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2251F" w:rsidRPr="007A756F" w:rsidRDefault="0062251F" w:rsidP="009564ED">
      <w:pPr>
        <w:jc w:val="center"/>
        <w:rPr>
          <w:rFonts w:ascii="Times New Roman" w:hAnsi="Times New Roman" w:cs="Times New Roman"/>
          <w:sz w:val="24"/>
          <w:szCs w:val="24"/>
          <w:shd w:val="clear" w:color="auto" w:fill="FFFFFF"/>
        </w:rPr>
      </w:pPr>
    </w:p>
    <w:p w:rsidR="0062251F" w:rsidRPr="007A756F" w:rsidRDefault="0062251F" w:rsidP="009564ED">
      <w:pPr>
        <w:jc w:val="center"/>
        <w:rPr>
          <w:rFonts w:ascii="Times New Roman" w:hAnsi="Times New Roman" w:cs="Times New Roman"/>
          <w:sz w:val="24"/>
          <w:szCs w:val="24"/>
          <w:shd w:val="clear" w:color="auto" w:fill="FFFFFF"/>
        </w:rPr>
      </w:pPr>
    </w:p>
    <w:p w:rsidR="0062251F" w:rsidRPr="007A756F" w:rsidRDefault="0062251F" w:rsidP="009564ED">
      <w:pPr>
        <w:jc w:val="center"/>
        <w:rPr>
          <w:rFonts w:ascii="Times New Roman" w:hAnsi="Times New Roman" w:cs="Times New Roman"/>
          <w:sz w:val="24"/>
          <w:szCs w:val="24"/>
          <w:shd w:val="clear" w:color="auto" w:fill="FFFFFF"/>
        </w:rPr>
      </w:pPr>
    </w:p>
    <w:p w:rsidR="009564ED" w:rsidRPr="007A756F" w:rsidRDefault="009564ED" w:rsidP="009564ED">
      <w:pPr>
        <w:jc w:val="center"/>
        <w:rPr>
          <w:rFonts w:ascii="Times New Roman" w:hAnsi="Times New Roman" w:cs="Times New Roman"/>
          <w:b/>
          <w:sz w:val="24"/>
          <w:szCs w:val="24"/>
        </w:rPr>
      </w:pPr>
      <w:r w:rsidRPr="007A756F">
        <w:rPr>
          <w:rFonts w:ascii="Times New Roman" w:hAnsi="Times New Roman" w:cs="Times New Roman"/>
          <w:b/>
          <w:sz w:val="24"/>
          <w:szCs w:val="24"/>
          <w:shd w:val="clear" w:color="auto" w:fill="FFFFFF"/>
        </w:rPr>
        <w:t>Classmate Response</w:t>
      </w:r>
    </w:p>
    <w:p w:rsidR="0062251F" w:rsidRPr="007A756F" w:rsidRDefault="0062251F" w:rsidP="009564ED">
      <w:pPr>
        <w:jc w:val="center"/>
        <w:rPr>
          <w:rFonts w:ascii="Times New Roman" w:hAnsi="Times New Roman" w:cs="Times New Roman"/>
          <w:sz w:val="24"/>
          <w:szCs w:val="24"/>
          <w:shd w:val="clear" w:color="auto" w:fill="FFFFFF"/>
        </w:rPr>
      </w:pPr>
      <w:r w:rsidRPr="007A756F">
        <w:rPr>
          <w:rFonts w:ascii="Times New Roman" w:hAnsi="Times New Roman" w:cs="Times New Roman"/>
          <w:sz w:val="24"/>
          <w:szCs w:val="24"/>
          <w:shd w:val="clear" w:color="auto" w:fill="FFFFFF"/>
        </w:rPr>
        <w:t>Name</w:t>
      </w:r>
    </w:p>
    <w:p w:rsidR="0062251F" w:rsidRPr="007A756F" w:rsidRDefault="0062251F" w:rsidP="009564ED">
      <w:pPr>
        <w:jc w:val="center"/>
        <w:rPr>
          <w:rFonts w:ascii="Times New Roman" w:hAnsi="Times New Roman" w:cs="Times New Roman"/>
          <w:sz w:val="24"/>
          <w:szCs w:val="24"/>
          <w:shd w:val="clear" w:color="auto" w:fill="FFFFFF"/>
        </w:rPr>
      </w:pPr>
      <w:r w:rsidRPr="007A756F">
        <w:rPr>
          <w:rFonts w:ascii="Times New Roman" w:hAnsi="Times New Roman" w:cs="Times New Roman"/>
          <w:sz w:val="24"/>
          <w:szCs w:val="24"/>
          <w:shd w:val="clear" w:color="auto" w:fill="FFFFFF"/>
        </w:rPr>
        <w:t>Institution</w:t>
      </w:r>
    </w:p>
    <w:p w:rsidR="0062251F" w:rsidRPr="007A756F" w:rsidRDefault="0062251F" w:rsidP="009564ED">
      <w:pPr>
        <w:jc w:val="center"/>
        <w:rPr>
          <w:rFonts w:ascii="Times New Roman" w:hAnsi="Times New Roman" w:cs="Times New Roman"/>
          <w:sz w:val="24"/>
          <w:szCs w:val="24"/>
          <w:shd w:val="clear" w:color="auto" w:fill="FFFFFF"/>
        </w:rPr>
      </w:pPr>
      <w:r w:rsidRPr="007A756F">
        <w:rPr>
          <w:rFonts w:ascii="Times New Roman" w:hAnsi="Times New Roman" w:cs="Times New Roman"/>
          <w:sz w:val="24"/>
          <w:szCs w:val="24"/>
          <w:shd w:val="clear" w:color="auto" w:fill="FFFFFF"/>
        </w:rPr>
        <w:t>Date</w:t>
      </w:r>
    </w:p>
    <w:p w:rsidR="009564ED" w:rsidRPr="007A756F" w:rsidRDefault="009564ED"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6B5F30" w:rsidRPr="007A756F" w:rsidRDefault="006B5F30" w:rsidP="00125351">
      <w:pPr>
        <w:rPr>
          <w:rFonts w:ascii="Times New Roman" w:hAnsi="Times New Roman" w:cs="Times New Roman"/>
          <w:sz w:val="24"/>
          <w:szCs w:val="24"/>
        </w:rPr>
      </w:pPr>
    </w:p>
    <w:p w:rsidR="007A756F" w:rsidRDefault="007A756F" w:rsidP="009201CB">
      <w:pPr>
        <w:rPr>
          <w:rFonts w:ascii="Times New Roman" w:hAnsi="Times New Roman" w:cs="Times New Roman"/>
          <w:sz w:val="24"/>
          <w:szCs w:val="24"/>
        </w:rPr>
      </w:pPr>
    </w:p>
    <w:p w:rsidR="009201CB" w:rsidRPr="007A756F" w:rsidRDefault="009201CB" w:rsidP="009201CB">
      <w:pPr>
        <w:rPr>
          <w:rFonts w:ascii="Times New Roman" w:hAnsi="Times New Roman" w:cs="Times New Roman"/>
          <w:b/>
          <w:sz w:val="24"/>
          <w:szCs w:val="24"/>
          <w:shd w:val="clear" w:color="auto" w:fill="FFFFFF"/>
        </w:rPr>
      </w:pPr>
    </w:p>
    <w:p w:rsidR="0062251F" w:rsidRPr="007A756F" w:rsidRDefault="0062251F" w:rsidP="0062251F">
      <w:pPr>
        <w:jc w:val="center"/>
        <w:rPr>
          <w:rFonts w:ascii="Times New Roman" w:hAnsi="Times New Roman" w:cs="Times New Roman"/>
          <w:b/>
          <w:sz w:val="24"/>
          <w:szCs w:val="24"/>
        </w:rPr>
      </w:pPr>
      <w:r w:rsidRPr="007A756F">
        <w:rPr>
          <w:rFonts w:ascii="Times New Roman" w:hAnsi="Times New Roman" w:cs="Times New Roman"/>
          <w:b/>
          <w:sz w:val="24"/>
          <w:szCs w:val="24"/>
          <w:shd w:val="clear" w:color="auto" w:fill="FFFFFF"/>
        </w:rPr>
        <w:lastRenderedPageBreak/>
        <w:t>Classmate Response</w:t>
      </w:r>
    </w:p>
    <w:p w:rsidR="00125351" w:rsidRPr="007A756F" w:rsidRDefault="006A472E" w:rsidP="00920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applaud your efforts in this great discussion</w:t>
      </w:r>
      <w:r w:rsidR="00125351" w:rsidRPr="007A756F">
        <w:rPr>
          <w:rFonts w:ascii="Times New Roman" w:hAnsi="Times New Roman" w:cs="Times New Roman"/>
          <w:sz w:val="24"/>
          <w:szCs w:val="24"/>
        </w:rPr>
        <w:t>. Your post is precise yet informative, and I have enjoyed reading it. I concur with you that an intimate partner violence prevention plan should contain a wide variety of information that can help victims navigate and prevent violence</w:t>
      </w:r>
      <w:r w:rsidR="009848D1" w:rsidRPr="007A756F">
        <w:rPr>
          <w:rFonts w:ascii="Times New Roman" w:hAnsi="Times New Roman" w:cs="Times New Roman"/>
          <w:sz w:val="24"/>
          <w:szCs w:val="24"/>
        </w:rPr>
        <w:t xml:space="preserve"> (</w:t>
      </w:r>
      <w:r w:rsidR="009848D1" w:rsidRPr="007A756F">
        <w:rPr>
          <w:rFonts w:ascii="Times New Roman" w:hAnsi="Times New Roman" w:cs="Times New Roman"/>
          <w:color w:val="222222"/>
          <w:sz w:val="24"/>
          <w:szCs w:val="24"/>
          <w:shd w:val="clear" w:color="auto" w:fill="FFFFFF"/>
        </w:rPr>
        <w:t>Dicola, 2016</w:t>
      </w:r>
      <w:r w:rsidR="009848D1" w:rsidRPr="007A756F">
        <w:rPr>
          <w:rFonts w:ascii="Times New Roman" w:hAnsi="Times New Roman" w:cs="Times New Roman"/>
          <w:sz w:val="24"/>
          <w:szCs w:val="24"/>
        </w:rPr>
        <w:t>)</w:t>
      </w:r>
      <w:r w:rsidR="00125351" w:rsidRPr="007A756F">
        <w:rPr>
          <w:rFonts w:ascii="Times New Roman" w:hAnsi="Times New Roman" w:cs="Times New Roman"/>
          <w:sz w:val="24"/>
          <w:szCs w:val="24"/>
        </w:rPr>
        <w:t>. Additionally, it is true due to the obsoleteness and timeliness nature of information, counsellors are obligated to frequently assess and update this plan as world events changes. Some of the explicit factors that may trigger addition, editing, or deletion of the safety plan information are: technological advancements; for example, offering this information in a different, more seamless platform, changes in regulations outlining the framework that counsellors should practice their roles, and also plan differentiation according to the environment and preference of the affected partner.</w:t>
      </w:r>
    </w:p>
    <w:p w:rsidR="00A86B8B" w:rsidRPr="007A756F" w:rsidRDefault="00125351" w:rsidP="00E761BF">
      <w:pPr>
        <w:spacing w:line="480" w:lineRule="auto"/>
        <w:ind w:firstLine="720"/>
        <w:jc w:val="both"/>
        <w:rPr>
          <w:rFonts w:ascii="Times New Roman" w:hAnsi="Times New Roman" w:cs="Times New Roman"/>
          <w:sz w:val="24"/>
          <w:szCs w:val="24"/>
        </w:rPr>
      </w:pPr>
      <w:r w:rsidRPr="007A756F">
        <w:rPr>
          <w:rFonts w:ascii="Times New Roman" w:hAnsi="Times New Roman" w:cs="Times New Roman"/>
          <w:sz w:val="24"/>
          <w:szCs w:val="24"/>
        </w:rPr>
        <w:t xml:space="preserve">The mention of </w:t>
      </w:r>
      <w:r w:rsidR="006A472E" w:rsidRPr="007A756F">
        <w:rPr>
          <w:rFonts w:ascii="Times New Roman" w:hAnsi="Times New Roman" w:cs="Times New Roman"/>
          <w:sz w:val="24"/>
          <w:szCs w:val="24"/>
        </w:rPr>
        <w:t>behavioral</w:t>
      </w:r>
      <w:r w:rsidRPr="007A756F">
        <w:rPr>
          <w:rFonts w:ascii="Times New Roman" w:hAnsi="Times New Roman" w:cs="Times New Roman"/>
          <w:sz w:val="24"/>
          <w:szCs w:val="24"/>
        </w:rPr>
        <w:t xml:space="preserve"> strategies and locally available resources as part of a safe plan identifies the core type of information that every counsellor and violence prospect should at least consider while designing a safety plan</w:t>
      </w:r>
      <w:r w:rsidR="009848D1" w:rsidRPr="007A756F">
        <w:rPr>
          <w:rFonts w:ascii="Times New Roman" w:hAnsi="Times New Roman" w:cs="Times New Roman"/>
          <w:sz w:val="24"/>
          <w:szCs w:val="24"/>
        </w:rPr>
        <w:t xml:space="preserve"> (</w:t>
      </w:r>
      <w:r w:rsidR="006B5F30" w:rsidRPr="007A756F">
        <w:rPr>
          <w:rFonts w:ascii="Times New Roman" w:hAnsi="Times New Roman" w:cs="Times New Roman"/>
          <w:color w:val="222222"/>
          <w:sz w:val="24"/>
          <w:szCs w:val="24"/>
          <w:shd w:val="clear" w:color="auto" w:fill="FFFFFF"/>
        </w:rPr>
        <w:t xml:space="preserve">Yoshihama </w:t>
      </w:r>
      <w:r w:rsidR="009848D1" w:rsidRPr="007A756F">
        <w:rPr>
          <w:rFonts w:ascii="Times New Roman" w:hAnsi="Times New Roman" w:cs="Times New Roman"/>
          <w:color w:val="222222"/>
          <w:sz w:val="24"/>
          <w:szCs w:val="24"/>
          <w:shd w:val="clear" w:color="auto" w:fill="FFFFFF"/>
        </w:rPr>
        <w:t xml:space="preserve">&amp; </w:t>
      </w:r>
      <w:r w:rsidR="006B5F30" w:rsidRPr="007A756F">
        <w:rPr>
          <w:rFonts w:ascii="Times New Roman" w:hAnsi="Times New Roman" w:cs="Times New Roman"/>
          <w:color w:val="222222"/>
          <w:sz w:val="24"/>
          <w:szCs w:val="24"/>
          <w:shd w:val="clear" w:color="auto" w:fill="FFFFFF"/>
        </w:rPr>
        <w:t xml:space="preserve">Tolman, </w:t>
      </w:r>
      <w:r w:rsidR="009848D1" w:rsidRPr="007A756F">
        <w:rPr>
          <w:rFonts w:ascii="Times New Roman" w:hAnsi="Times New Roman" w:cs="Times New Roman"/>
          <w:color w:val="222222"/>
          <w:sz w:val="24"/>
          <w:szCs w:val="24"/>
          <w:shd w:val="clear" w:color="auto" w:fill="FFFFFF"/>
        </w:rPr>
        <w:t>2015</w:t>
      </w:r>
      <w:r w:rsidR="009848D1" w:rsidRPr="007A756F">
        <w:rPr>
          <w:rFonts w:ascii="Times New Roman" w:hAnsi="Times New Roman" w:cs="Times New Roman"/>
          <w:sz w:val="24"/>
          <w:szCs w:val="24"/>
        </w:rPr>
        <w:t>)</w:t>
      </w:r>
      <w:r w:rsidRPr="007A756F">
        <w:rPr>
          <w:rFonts w:ascii="Times New Roman" w:hAnsi="Times New Roman" w:cs="Times New Roman"/>
          <w:sz w:val="24"/>
          <w:szCs w:val="24"/>
        </w:rPr>
        <w:t xml:space="preserve">. Proper </w:t>
      </w:r>
      <w:r w:rsidR="006A472E" w:rsidRPr="007A756F">
        <w:rPr>
          <w:rFonts w:ascii="Times New Roman" w:hAnsi="Times New Roman" w:cs="Times New Roman"/>
          <w:sz w:val="24"/>
          <w:szCs w:val="24"/>
        </w:rPr>
        <w:t>behavior</w:t>
      </w:r>
      <w:r w:rsidRPr="007A756F">
        <w:rPr>
          <w:rFonts w:ascii="Times New Roman" w:hAnsi="Times New Roman" w:cs="Times New Roman"/>
          <w:sz w:val="24"/>
          <w:szCs w:val="24"/>
        </w:rPr>
        <w:t xml:space="preserve"> strategies cannot be underestimated as they help partners to sense and leave risky situations. Moreover, having information about locally available resources that match the partner’s strengths and weaknesses goes a long way in helping violence-prone partners prevent violence.</w:t>
      </w:r>
      <w:r w:rsidR="006A472E">
        <w:rPr>
          <w:rFonts w:ascii="Times New Roman" w:hAnsi="Times New Roman" w:cs="Times New Roman"/>
          <w:sz w:val="24"/>
          <w:szCs w:val="24"/>
        </w:rPr>
        <w:t xml:space="preserve"> Thank you for sharing.</w:t>
      </w:r>
      <w:bookmarkStart w:id="0" w:name="_GoBack"/>
      <w:bookmarkEnd w:id="0"/>
    </w:p>
    <w:p w:rsidR="0018371C" w:rsidRPr="007A756F" w:rsidRDefault="0018371C" w:rsidP="009201CB">
      <w:pPr>
        <w:spacing w:line="480" w:lineRule="auto"/>
        <w:jc w:val="both"/>
        <w:rPr>
          <w:rFonts w:ascii="Times New Roman" w:hAnsi="Times New Roman" w:cs="Times New Roman"/>
          <w:sz w:val="24"/>
          <w:szCs w:val="24"/>
        </w:rPr>
      </w:pPr>
    </w:p>
    <w:p w:rsidR="0018371C" w:rsidRPr="007A756F" w:rsidRDefault="0018371C" w:rsidP="00125351">
      <w:pPr>
        <w:rPr>
          <w:rFonts w:ascii="Times New Roman" w:hAnsi="Times New Roman" w:cs="Times New Roman"/>
          <w:sz w:val="24"/>
          <w:szCs w:val="24"/>
        </w:rPr>
      </w:pPr>
    </w:p>
    <w:p w:rsidR="0018371C" w:rsidRPr="007A756F" w:rsidRDefault="0018371C" w:rsidP="00125351">
      <w:pPr>
        <w:rPr>
          <w:rFonts w:ascii="Times New Roman" w:hAnsi="Times New Roman" w:cs="Times New Roman"/>
          <w:sz w:val="24"/>
          <w:szCs w:val="24"/>
        </w:rPr>
      </w:pPr>
    </w:p>
    <w:p w:rsidR="0018371C" w:rsidRPr="007A756F" w:rsidRDefault="0018371C" w:rsidP="00125351">
      <w:pPr>
        <w:rPr>
          <w:rFonts w:ascii="Times New Roman" w:hAnsi="Times New Roman" w:cs="Times New Roman"/>
          <w:sz w:val="24"/>
          <w:szCs w:val="24"/>
        </w:rPr>
      </w:pPr>
    </w:p>
    <w:p w:rsidR="0018371C" w:rsidRPr="007A756F" w:rsidRDefault="0018371C" w:rsidP="00125351">
      <w:pPr>
        <w:rPr>
          <w:rFonts w:ascii="Times New Roman" w:hAnsi="Times New Roman" w:cs="Times New Roman"/>
          <w:sz w:val="24"/>
          <w:szCs w:val="24"/>
        </w:rPr>
      </w:pPr>
    </w:p>
    <w:p w:rsidR="007A756F" w:rsidRDefault="007A756F" w:rsidP="00E761BF">
      <w:pPr>
        <w:rPr>
          <w:rFonts w:ascii="Times New Roman" w:hAnsi="Times New Roman" w:cs="Times New Roman"/>
          <w:sz w:val="24"/>
          <w:szCs w:val="24"/>
        </w:rPr>
      </w:pPr>
    </w:p>
    <w:p w:rsidR="009201CB" w:rsidRPr="007A756F" w:rsidRDefault="009201CB" w:rsidP="007A756F">
      <w:pPr>
        <w:jc w:val="center"/>
        <w:rPr>
          <w:rFonts w:ascii="Times New Roman" w:hAnsi="Times New Roman" w:cs="Times New Roman"/>
          <w:b/>
          <w:sz w:val="24"/>
          <w:szCs w:val="24"/>
        </w:rPr>
      </w:pPr>
    </w:p>
    <w:p w:rsidR="00CD415F" w:rsidRPr="007A756F" w:rsidRDefault="00CD415F" w:rsidP="007A756F">
      <w:pPr>
        <w:jc w:val="center"/>
        <w:rPr>
          <w:rFonts w:ascii="Times New Roman" w:hAnsi="Times New Roman" w:cs="Times New Roman"/>
          <w:b/>
          <w:sz w:val="24"/>
          <w:szCs w:val="24"/>
        </w:rPr>
      </w:pPr>
      <w:r w:rsidRPr="007A756F">
        <w:rPr>
          <w:rFonts w:ascii="Times New Roman" w:hAnsi="Times New Roman" w:cs="Times New Roman"/>
          <w:b/>
          <w:sz w:val="24"/>
          <w:szCs w:val="24"/>
        </w:rPr>
        <w:t>References</w:t>
      </w:r>
    </w:p>
    <w:p w:rsidR="00CD415F" w:rsidRPr="007A756F" w:rsidRDefault="00CD415F" w:rsidP="00E761BF">
      <w:pPr>
        <w:ind w:left="720" w:hanging="720"/>
        <w:rPr>
          <w:rFonts w:ascii="Times New Roman" w:hAnsi="Times New Roman" w:cs="Times New Roman"/>
          <w:color w:val="222222"/>
          <w:sz w:val="24"/>
          <w:szCs w:val="24"/>
          <w:shd w:val="clear" w:color="auto" w:fill="FFFFFF"/>
        </w:rPr>
      </w:pPr>
      <w:r w:rsidRPr="007A756F">
        <w:rPr>
          <w:rFonts w:ascii="Times New Roman" w:hAnsi="Times New Roman" w:cs="Times New Roman"/>
          <w:color w:val="222222"/>
          <w:sz w:val="24"/>
          <w:szCs w:val="24"/>
          <w:shd w:val="clear" w:color="auto" w:fill="FFFFFF"/>
        </w:rPr>
        <w:t>Dicola, D., &amp; Spaar, E. (2016). Intimate partner violence. </w:t>
      </w:r>
      <w:r w:rsidRPr="007A756F">
        <w:rPr>
          <w:rFonts w:ascii="Times New Roman" w:hAnsi="Times New Roman" w:cs="Times New Roman"/>
          <w:i/>
          <w:iCs/>
          <w:color w:val="222222"/>
          <w:sz w:val="24"/>
          <w:szCs w:val="24"/>
          <w:shd w:val="clear" w:color="auto" w:fill="FFFFFF"/>
        </w:rPr>
        <w:t>American family physician</w:t>
      </w:r>
      <w:r w:rsidRPr="007A756F">
        <w:rPr>
          <w:rFonts w:ascii="Times New Roman" w:hAnsi="Times New Roman" w:cs="Times New Roman"/>
          <w:color w:val="222222"/>
          <w:sz w:val="24"/>
          <w:szCs w:val="24"/>
          <w:shd w:val="clear" w:color="auto" w:fill="FFFFFF"/>
        </w:rPr>
        <w:t>, </w:t>
      </w:r>
      <w:r w:rsidRPr="007A756F">
        <w:rPr>
          <w:rFonts w:ascii="Times New Roman" w:hAnsi="Times New Roman" w:cs="Times New Roman"/>
          <w:i/>
          <w:iCs/>
          <w:color w:val="222222"/>
          <w:sz w:val="24"/>
          <w:szCs w:val="24"/>
          <w:shd w:val="clear" w:color="auto" w:fill="FFFFFF"/>
        </w:rPr>
        <w:t>94</w:t>
      </w:r>
      <w:r w:rsidRPr="007A756F">
        <w:rPr>
          <w:rFonts w:ascii="Times New Roman" w:hAnsi="Times New Roman" w:cs="Times New Roman"/>
          <w:color w:val="222222"/>
          <w:sz w:val="24"/>
          <w:szCs w:val="24"/>
          <w:shd w:val="clear" w:color="auto" w:fill="FFFFFF"/>
        </w:rPr>
        <w:t>(8), 646-651.</w:t>
      </w:r>
    </w:p>
    <w:p w:rsidR="00840007" w:rsidRPr="007A756F" w:rsidRDefault="00840007" w:rsidP="00E761BF">
      <w:pPr>
        <w:ind w:left="720" w:hanging="720"/>
        <w:rPr>
          <w:rFonts w:ascii="Times New Roman" w:hAnsi="Times New Roman" w:cs="Times New Roman"/>
          <w:sz w:val="24"/>
          <w:szCs w:val="24"/>
        </w:rPr>
      </w:pPr>
      <w:r w:rsidRPr="007A756F">
        <w:rPr>
          <w:rFonts w:ascii="Times New Roman" w:hAnsi="Times New Roman" w:cs="Times New Roman"/>
          <w:color w:val="222222"/>
          <w:sz w:val="24"/>
          <w:szCs w:val="24"/>
          <w:shd w:val="clear" w:color="auto" w:fill="FFFFFF"/>
        </w:rPr>
        <w:t>Yoshihama, M., &amp; Tolman, R. M. (2015). Using interactive theater to create socioculturally relevant community-based intimate partner violence prevention. </w:t>
      </w:r>
      <w:r w:rsidRPr="007A756F">
        <w:rPr>
          <w:rFonts w:ascii="Times New Roman" w:hAnsi="Times New Roman" w:cs="Times New Roman"/>
          <w:i/>
          <w:iCs/>
          <w:color w:val="222222"/>
          <w:sz w:val="24"/>
          <w:szCs w:val="24"/>
          <w:shd w:val="clear" w:color="auto" w:fill="FFFFFF"/>
        </w:rPr>
        <w:t>American journal of community psychology</w:t>
      </w:r>
      <w:r w:rsidRPr="007A756F">
        <w:rPr>
          <w:rFonts w:ascii="Times New Roman" w:hAnsi="Times New Roman" w:cs="Times New Roman"/>
          <w:color w:val="222222"/>
          <w:sz w:val="24"/>
          <w:szCs w:val="24"/>
          <w:shd w:val="clear" w:color="auto" w:fill="FFFFFF"/>
        </w:rPr>
        <w:t>, </w:t>
      </w:r>
      <w:r w:rsidRPr="007A756F">
        <w:rPr>
          <w:rFonts w:ascii="Times New Roman" w:hAnsi="Times New Roman" w:cs="Times New Roman"/>
          <w:i/>
          <w:iCs/>
          <w:color w:val="222222"/>
          <w:sz w:val="24"/>
          <w:szCs w:val="24"/>
          <w:shd w:val="clear" w:color="auto" w:fill="FFFFFF"/>
        </w:rPr>
        <w:t>55</w:t>
      </w:r>
      <w:r w:rsidRPr="007A756F">
        <w:rPr>
          <w:rFonts w:ascii="Times New Roman" w:hAnsi="Times New Roman" w:cs="Times New Roman"/>
          <w:color w:val="222222"/>
          <w:sz w:val="24"/>
          <w:szCs w:val="24"/>
          <w:shd w:val="clear" w:color="auto" w:fill="FFFFFF"/>
        </w:rPr>
        <w:t>(1-2), 136-147.</w:t>
      </w:r>
    </w:p>
    <w:sectPr w:rsidR="00840007" w:rsidRPr="007A75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280" w:rsidRDefault="00953280" w:rsidP="00CD415F">
      <w:pPr>
        <w:spacing w:after="0" w:line="240" w:lineRule="auto"/>
      </w:pPr>
      <w:r>
        <w:separator/>
      </w:r>
    </w:p>
  </w:endnote>
  <w:endnote w:type="continuationSeparator" w:id="0">
    <w:p w:rsidR="00953280" w:rsidRDefault="00953280" w:rsidP="00CD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280" w:rsidRDefault="00953280" w:rsidP="00CD415F">
      <w:pPr>
        <w:spacing w:after="0" w:line="240" w:lineRule="auto"/>
      </w:pPr>
      <w:r>
        <w:separator/>
      </w:r>
    </w:p>
  </w:footnote>
  <w:footnote w:type="continuationSeparator" w:id="0">
    <w:p w:rsidR="00953280" w:rsidRDefault="00953280" w:rsidP="00CD41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439716527"/>
      <w:docPartObj>
        <w:docPartGallery w:val="Page Numbers (Top of Page)"/>
        <w:docPartUnique/>
      </w:docPartObj>
    </w:sdtPr>
    <w:sdtEndPr>
      <w:rPr>
        <w:noProof/>
      </w:rPr>
    </w:sdtEndPr>
    <w:sdtContent>
      <w:p w:rsidR="006B5F30" w:rsidRPr="006B5F30" w:rsidRDefault="006B5F30">
        <w:pPr>
          <w:pStyle w:val="Header"/>
          <w:jc w:val="right"/>
          <w:rPr>
            <w:rFonts w:ascii="Times New Roman" w:hAnsi="Times New Roman" w:cs="Times New Roman"/>
            <w:sz w:val="24"/>
          </w:rPr>
        </w:pPr>
        <w:r w:rsidRPr="006B5F30">
          <w:rPr>
            <w:rFonts w:ascii="Times New Roman" w:hAnsi="Times New Roman" w:cs="Times New Roman"/>
            <w:sz w:val="24"/>
          </w:rPr>
          <w:fldChar w:fldCharType="begin"/>
        </w:r>
        <w:r w:rsidRPr="006B5F30">
          <w:rPr>
            <w:rFonts w:ascii="Times New Roman" w:hAnsi="Times New Roman" w:cs="Times New Roman"/>
            <w:sz w:val="24"/>
          </w:rPr>
          <w:instrText xml:space="preserve"> PAGE   \* MERGEFORMAT </w:instrText>
        </w:r>
        <w:r w:rsidRPr="006B5F30">
          <w:rPr>
            <w:rFonts w:ascii="Times New Roman" w:hAnsi="Times New Roman" w:cs="Times New Roman"/>
            <w:sz w:val="24"/>
          </w:rPr>
          <w:fldChar w:fldCharType="separate"/>
        </w:r>
        <w:r w:rsidR="008C6B73">
          <w:rPr>
            <w:rFonts w:ascii="Times New Roman" w:hAnsi="Times New Roman" w:cs="Times New Roman"/>
            <w:noProof/>
            <w:sz w:val="24"/>
          </w:rPr>
          <w:t>3</w:t>
        </w:r>
        <w:r w:rsidRPr="006B5F30">
          <w:rPr>
            <w:rFonts w:ascii="Times New Roman" w:hAnsi="Times New Roman" w:cs="Times New Roman"/>
            <w:noProof/>
            <w:sz w:val="24"/>
          </w:rPr>
          <w:fldChar w:fldCharType="end"/>
        </w:r>
      </w:p>
    </w:sdtContent>
  </w:sdt>
  <w:p w:rsidR="006B5F30" w:rsidRPr="006B5F30" w:rsidRDefault="006B5F3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51"/>
    <w:rsid w:val="00125351"/>
    <w:rsid w:val="0018371C"/>
    <w:rsid w:val="003C3C0A"/>
    <w:rsid w:val="0062251F"/>
    <w:rsid w:val="006A472E"/>
    <w:rsid w:val="006B5F30"/>
    <w:rsid w:val="007A756F"/>
    <w:rsid w:val="00840007"/>
    <w:rsid w:val="008C6B73"/>
    <w:rsid w:val="009201CB"/>
    <w:rsid w:val="00953280"/>
    <w:rsid w:val="009564ED"/>
    <w:rsid w:val="009848D1"/>
    <w:rsid w:val="00A86B8B"/>
    <w:rsid w:val="00CD415F"/>
    <w:rsid w:val="00E76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069A5-F2EB-49B2-A364-CE742A60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51F"/>
  </w:style>
  <w:style w:type="paragraph" w:styleId="Heading2">
    <w:name w:val="heading 2"/>
    <w:basedOn w:val="Normal"/>
    <w:next w:val="Normal"/>
    <w:link w:val="Heading2Char"/>
    <w:uiPriority w:val="9"/>
    <w:unhideWhenUsed/>
    <w:qFormat/>
    <w:rsid w:val="009564ED"/>
    <w:pPr>
      <w:keepNext/>
      <w:keepLines/>
      <w:spacing w:before="200" w:after="0" w:line="480" w:lineRule="auto"/>
      <w:ind w:firstLine="72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15F"/>
  </w:style>
  <w:style w:type="paragraph" w:styleId="Footer">
    <w:name w:val="footer"/>
    <w:basedOn w:val="Normal"/>
    <w:link w:val="FooterChar"/>
    <w:uiPriority w:val="99"/>
    <w:unhideWhenUsed/>
    <w:rsid w:val="00CD4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15F"/>
  </w:style>
  <w:style w:type="character" w:customStyle="1" w:styleId="Heading2Char">
    <w:name w:val="Heading 2 Char"/>
    <w:basedOn w:val="DefaultParagraphFont"/>
    <w:link w:val="Heading2"/>
    <w:uiPriority w:val="9"/>
    <w:rsid w:val="009564ED"/>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2</cp:revision>
  <dcterms:created xsi:type="dcterms:W3CDTF">2021-09-22T09:55:00Z</dcterms:created>
  <dcterms:modified xsi:type="dcterms:W3CDTF">2021-09-22T09:55:00Z</dcterms:modified>
</cp:coreProperties>
</file>